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47A" w:rsidRPr="00754668" w:rsidRDefault="00B9147A" w:rsidP="00B914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B9147A" w:rsidRPr="00754668" w:rsidRDefault="00B9147A" w:rsidP="00B91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załącznik nr 3 do SWZ</w:t>
      </w:r>
    </w:p>
    <w:p w:rsidR="00B9147A" w:rsidRPr="00754668" w:rsidRDefault="00B9147A" w:rsidP="00B91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147A" w:rsidRPr="00754668" w:rsidRDefault="00B9147A" w:rsidP="00B9147A">
      <w:pPr>
        <w:pStyle w:val="Cytatintensywny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Opis przedmiotu zamówienia</w:t>
      </w:r>
    </w:p>
    <w:p w:rsidR="00B9147A" w:rsidRPr="00754668" w:rsidRDefault="00B9147A" w:rsidP="00B9147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54668">
        <w:rPr>
          <w:rFonts w:ascii="Times New Roman" w:hAnsi="Times New Roman" w:cs="Times New Roman"/>
          <w:iCs/>
          <w:sz w:val="24"/>
          <w:szCs w:val="24"/>
        </w:rPr>
        <w:t xml:space="preserve">Nazwa zadania: </w:t>
      </w:r>
    </w:p>
    <w:p w:rsidR="00B9147A" w:rsidRPr="00BF1671" w:rsidRDefault="00B9147A" w:rsidP="00551AF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Sukcesywna dostawa artykułów żywnościowych do kuchni Zespołu Szkół w Lubominie</w:t>
      </w:r>
      <w:r w:rsidR="00551A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AF9">
        <w:rPr>
          <w:rFonts w:ascii="Times New Roman" w:hAnsi="Times New Roman" w:cs="Times New Roman"/>
          <w:i/>
          <w:sz w:val="24"/>
          <w:szCs w:val="24"/>
        </w:rPr>
        <w:br/>
        <w:t>w okresie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AF9">
        <w:rPr>
          <w:rFonts w:ascii="Times New Roman" w:hAnsi="Times New Roman" w:cs="Times New Roman"/>
          <w:i/>
          <w:sz w:val="24"/>
          <w:szCs w:val="24"/>
        </w:rPr>
        <w:t xml:space="preserve">od </w:t>
      </w:r>
      <w:r w:rsidR="007548C2">
        <w:rPr>
          <w:rFonts w:ascii="Times New Roman" w:hAnsi="Times New Roman" w:cs="Times New Roman"/>
          <w:i/>
          <w:sz w:val="24"/>
          <w:szCs w:val="24"/>
        </w:rPr>
        <w:t>1 września do 31 grudnia 2025</w:t>
      </w:r>
      <w:r>
        <w:rPr>
          <w:rFonts w:ascii="Times New Roman" w:hAnsi="Times New Roman" w:cs="Times New Roman"/>
          <w:i/>
          <w:sz w:val="24"/>
          <w:szCs w:val="24"/>
        </w:rPr>
        <w:t xml:space="preserve"> roku.</w:t>
      </w:r>
    </w:p>
    <w:p w:rsidR="00B9147A" w:rsidRPr="00754668" w:rsidRDefault="00B9147A" w:rsidP="00B914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 xml:space="preserve">- numer postępowania: </w:t>
      </w:r>
      <w:r w:rsidR="005F6717">
        <w:rPr>
          <w:rFonts w:ascii="Times New Roman" w:hAnsi="Times New Roman" w:cs="Times New Roman"/>
          <w:sz w:val="24"/>
          <w:szCs w:val="24"/>
        </w:rPr>
        <w:t>ZS-261-03</w:t>
      </w:r>
      <w:r w:rsidR="007548C2">
        <w:rPr>
          <w:rFonts w:ascii="Times New Roman" w:hAnsi="Times New Roman" w:cs="Times New Roman"/>
          <w:sz w:val="24"/>
          <w:szCs w:val="24"/>
        </w:rPr>
        <w:t>/2025</w:t>
      </w: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47A" w:rsidRPr="00963F71" w:rsidRDefault="00B9147A" w:rsidP="00B9147A">
      <w:pPr>
        <w:contextualSpacing/>
        <w:jc w:val="both"/>
        <w:rPr>
          <w:b/>
        </w:rPr>
      </w:pP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 w:rsidRPr="000C4A52">
        <w:t>P</w:t>
      </w:r>
      <w:r>
        <w:t>rzedmiotem zamówienia jest sukcesywna dostawa</w:t>
      </w:r>
      <w:r w:rsidRPr="000C4A52">
        <w:t xml:space="preserve"> artykułów  </w:t>
      </w:r>
      <w:r>
        <w:t xml:space="preserve">żywnościowych wraz z transportem i rozładunkiem </w:t>
      </w:r>
      <w:r w:rsidRPr="000C4A52">
        <w:t xml:space="preserve"> do  kuchni Zespołu Szkół w L</w:t>
      </w:r>
      <w:r>
        <w:t>ubominie, ul. Kopernika 4 z wyłączeniem okresu przerw świątecznych, zawieszen</w:t>
      </w:r>
      <w:r w:rsidR="003A3864">
        <w:t>ia zajęć stacjonarnych</w:t>
      </w:r>
      <w:r>
        <w:t xml:space="preserve">, w podziale na części. Szczegółowy </w:t>
      </w:r>
      <w:r w:rsidRPr="000C4A52">
        <w:t xml:space="preserve">opis przedmiotu zamówienia zawarty został </w:t>
      </w:r>
      <w:r>
        <w:t>w formularzach asortymentowo-cenowych, kt</w:t>
      </w:r>
      <w:r w:rsidR="005F6717">
        <w:t>óre stanowią załączniki 1b, 1g,</w:t>
      </w:r>
      <w:bookmarkStart w:id="0" w:name="_GoBack"/>
      <w:bookmarkEnd w:id="0"/>
      <w:r>
        <w:t xml:space="preserve"> 1j do</w:t>
      </w:r>
      <w:r w:rsidRPr="000C4A52">
        <w:t xml:space="preserve"> </w:t>
      </w:r>
      <w:r>
        <w:t xml:space="preserve">Formularza ofertowego </w:t>
      </w:r>
      <w:r w:rsidRPr="000C4A52">
        <w:t>i obejmuj</w:t>
      </w:r>
      <w:r>
        <w:t>ą</w:t>
      </w:r>
      <w:r w:rsidRPr="000C4A52">
        <w:t xml:space="preserve"> następujące grupy produktów:</w:t>
      </w:r>
    </w:p>
    <w:p w:rsidR="00B9147A" w:rsidRPr="000C4A52" w:rsidRDefault="00B9147A" w:rsidP="00B9147A">
      <w:pPr>
        <w:pStyle w:val="Akapitzlist"/>
        <w:jc w:val="both"/>
        <w:rPr>
          <w:b/>
        </w:rPr>
      </w:pPr>
    </w:p>
    <w:tbl>
      <w:tblPr>
        <w:tblStyle w:val="Tabela-Siatka"/>
        <w:tblW w:w="8342" w:type="dxa"/>
        <w:tblInd w:w="720" w:type="dxa"/>
        <w:tblLook w:val="04A0" w:firstRow="1" w:lastRow="0" w:firstColumn="1" w:lastColumn="0" w:noHBand="0" w:noVBand="1"/>
      </w:tblPr>
      <w:tblGrid>
        <w:gridCol w:w="1543"/>
        <w:gridCol w:w="4253"/>
        <w:gridCol w:w="2546"/>
      </w:tblGrid>
      <w:tr w:rsidR="00B9147A" w:rsidTr="00377283">
        <w:tc>
          <w:tcPr>
            <w:tcW w:w="1543" w:type="dxa"/>
          </w:tcPr>
          <w:p w:rsidR="00B9147A" w:rsidRPr="002B0DFF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grupy</w:t>
            </w:r>
          </w:p>
        </w:tc>
        <w:tc>
          <w:tcPr>
            <w:tcW w:w="4253" w:type="dxa"/>
          </w:tcPr>
          <w:p w:rsidR="00B9147A" w:rsidRPr="00C418AD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grupy produktów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980030">
              <w:rPr>
                <w:b/>
                <w:bCs/>
              </w:rPr>
              <w:t xml:space="preserve">Nr załącznika </w:t>
            </w:r>
          </w:p>
          <w:p w:rsidR="00B9147A" w:rsidRPr="00980030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 Formularza ofertowego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II</w:t>
            </w:r>
          </w:p>
        </w:tc>
        <w:tc>
          <w:tcPr>
            <w:tcW w:w="4253" w:type="dxa"/>
          </w:tcPr>
          <w:p w:rsidR="00B9147A" w:rsidRPr="0007649A" w:rsidRDefault="00B9147A" w:rsidP="00377283">
            <w:pPr>
              <w:pStyle w:val="Akapitzlist"/>
              <w:ind w:left="0"/>
            </w:pPr>
            <w:r w:rsidRPr="0007649A">
              <w:t>Przyprawy, przetwory, produkty</w:t>
            </w:r>
            <w:r>
              <w:t xml:space="preserve"> </w:t>
            </w:r>
            <w:r w:rsidRPr="0007649A">
              <w:t>strączkowe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1b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VII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Drób świeży, przetwory drobiowe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1g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X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Pieczywo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1j</w:t>
            </w:r>
          </w:p>
        </w:tc>
      </w:tr>
    </w:tbl>
    <w:p w:rsidR="00B9147A" w:rsidRDefault="00B9147A" w:rsidP="00B9147A">
      <w:pPr>
        <w:pStyle w:val="Akapitzlist"/>
        <w:jc w:val="both"/>
      </w:pP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Termin reali</w:t>
      </w:r>
      <w:r w:rsidR="003A3864">
        <w:t>zacji zamówienia: od 1 września</w:t>
      </w:r>
      <w:r w:rsidR="007548C2">
        <w:t xml:space="preserve"> 2025 r. do 31 grudnia 2025</w:t>
      </w:r>
      <w:r>
        <w:t xml:space="preserve"> r</w:t>
      </w:r>
      <w:r w:rsidR="006C2976">
        <w:t>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Formularze asortymentowo-cenowe będą integralną częścią Formularza ofertowego, zawierają wykaz asortymentu i ilości produktów żywnościowych, które stanowią przewidywane zapotrzebowanie na okres trwania umowy.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Ilości podane w formularzach asortymentowo-cenowych są ilościami szacunkowymi i mogą ulec zmianie w przypadku zmniejszenia lub zwiększenia ilości żywionych dzieci, z tego tytułu Wykonawcy nie będą przysługiwały żadne roszczenia wobec Zamawiającego.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Dostawy będą dokonywane partiami w związku z bieżącymi potrzebami Zamawiającego. Zgłoszenie zapotrzebowania będzie następować telefonicznie, najpóźniej w dniu poprzedzającym dzień planowanych dostaw. Produkty żywnościowe muszą być dostarczane transportem własnym Wykonawcy.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Artykuły żywnościowe, z wyjątkiem warzyw i owoców, powinny posiadać fabryczne jednostkowe, oryginalne i nienaruszone opakowanie, o masie, wielkości wskazanej przez Zamawiającego. Materiał opakowaniowy winien być dopuszczony do kontaktu z żywnością.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Dostarczane przez Wykonawcę  artykuły żywnościowe muszą posiadać aktualny termin przydatności do spożycia, właściwy dla konkretnego artykułu, ale nie krótszy niż połowa tego okresu – w dniu dostawy.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lastRenderedPageBreak/>
        <w:t>Zamawiający nie dopuszcza oferowania przez Wykonawców artykułów żywnościowych zamiennych, których składniki i cechy jakościowe będą gorsze niż podane w opisie przez Zamawiającego.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Wykonawca będzie wymieniał na własny koszt wadliwe artykuły żywnościowe na wolne od wad zgłoszone przez Zamawiającego drogą e-mail lub telefonicznie.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Szczegółowe zasady realizacji przedmiotu zamówienia określone zostały we   wzorze umowy w sprawie zamówienia publicznego na dostawę artykułów żywnościowych stanowiącym załącznik nr 5 do SWZ.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Dostarczane artykuły żywnościowe muszą spełniać wymogi jakościowe, określone            w przepisach dotyczących żywienia zbiorowego, w tym w szczególności spełniać wymagania zawarte w ustawie z dnia 25 sierpnia 2006 r. o bezpieczeństwie żywności i żywienia (</w:t>
      </w:r>
      <w:proofErr w:type="spellStart"/>
      <w:r w:rsidR="003A3864">
        <w:t>t.j</w:t>
      </w:r>
      <w:proofErr w:type="spellEnd"/>
      <w:r w:rsidR="003A3864">
        <w:t xml:space="preserve">. </w:t>
      </w:r>
      <w:r w:rsidR="007548C2">
        <w:t>Dz. U. z 2023 r., poz. 1448</w:t>
      </w:r>
      <w:r>
        <w:t>) wraz z przepisami wykonawczymi oraz ustawy z dnia 21 grudnia 2000 r. o jakości handlowej artykułów rolno-spożywczych (</w:t>
      </w:r>
      <w:proofErr w:type="spellStart"/>
      <w:r w:rsidR="003A3864">
        <w:t>t.j</w:t>
      </w:r>
      <w:proofErr w:type="spellEnd"/>
      <w:r w:rsidR="003A3864">
        <w:t xml:space="preserve">. </w:t>
      </w:r>
      <w:r w:rsidR="007548C2">
        <w:t>Dz. U. z 2023 r., poz.1980</w:t>
      </w:r>
      <w:r>
        <w:t>) a także wymagania zawa</w:t>
      </w:r>
      <w:r w:rsidR="003A3864">
        <w:t xml:space="preserve">rte </w:t>
      </w:r>
      <w:r>
        <w:t xml:space="preserve">w rozporządzeniu Ministra Zdrowia z dnia 26 lipca 2016 r. </w:t>
      </w:r>
      <w:r w:rsidR="003A3864">
        <w:br/>
      </w:r>
      <w:r>
        <w:t xml:space="preserve">w sprawie grup środków spożywczych przeznaczonych do sprzedaży dzieciom </w:t>
      </w:r>
      <w:r w:rsidR="003A3864">
        <w:br/>
      </w:r>
      <w:r>
        <w:t xml:space="preserve">i młodzieży w jednostkach systemu oświaty oraz wymagań jakie muszą spełniać środki spożywcze stosowane w ramach żywienia zbiorowego dzieci i młodzieży </w:t>
      </w:r>
      <w:r w:rsidR="003A3864">
        <w:br/>
      </w:r>
      <w:r>
        <w:t xml:space="preserve">w tych jednostkach (Dz. U. </w:t>
      </w:r>
      <w:r w:rsidR="003A3864">
        <w:t>z 2016 r., poz. 1154</w:t>
      </w:r>
      <w:r>
        <w:t>).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Artykuły żywnościowe objęte dostawą powinny spełniać wymogi sanitarno-epidemiologiczne i zasady HACCP w zakładach żywieniowych.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Wszystkie dostarczone towary będące przedmiotem niniejszego zamówienia muszą odpowiadać warunkom jakościowym zgodnym z obowiązującymi atestami, polskimi normami, prawem żywnościowym wraz z obowiązującymi zasadami GMP i GHP oraz systemem HACCP.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Przedmiot zamówienia obejmuje transport asortymentu do miejsca przeznaczenia oraz wyładunek.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Zamawiający zastrzega sobie prawo odmówienia przyjęcia dostarczonego towaru jeżeli wystąpią jakiekolwiek nieprawidłowości co do jakości, terminu przydatności do spożycia danego produktu, bądź będzie on przewożony w nieodpowiednich warunkach.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Zamawiający dopuszcza zaoferowanie produktów równoważnych tzn. produktów    o nie gorszych parametrach jakościowych.</w:t>
      </w:r>
    </w:p>
    <w:p w:rsidR="00B9147A" w:rsidRDefault="00B9147A" w:rsidP="00B91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147A" w:rsidRPr="00754668" w:rsidRDefault="00B9147A" w:rsidP="00B9147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B423B"/>
    <w:multiLevelType w:val="multilevel"/>
    <w:tmpl w:val="5B1CD7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8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7A"/>
    <w:rsid w:val="003A3864"/>
    <w:rsid w:val="004E6AC6"/>
    <w:rsid w:val="00551AF9"/>
    <w:rsid w:val="005F6717"/>
    <w:rsid w:val="006C2976"/>
    <w:rsid w:val="007548C2"/>
    <w:rsid w:val="00AB174F"/>
    <w:rsid w:val="00B9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EAAC1"/>
  <w15:chartTrackingRefBased/>
  <w15:docId w15:val="{05225711-EF3C-43CD-A58B-44006E77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14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B914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B9147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147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147A"/>
    <w:rPr>
      <w:i/>
      <w:iCs/>
      <w:color w:val="5B9BD5" w:themeColor="accent1"/>
    </w:rPr>
  </w:style>
  <w:style w:type="table" w:styleId="Tabela-Siatka">
    <w:name w:val="Table Grid"/>
    <w:basedOn w:val="Standardowy"/>
    <w:uiPriority w:val="39"/>
    <w:rsid w:val="00B91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8</cp:revision>
  <dcterms:created xsi:type="dcterms:W3CDTF">2023-06-29T12:11:00Z</dcterms:created>
  <dcterms:modified xsi:type="dcterms:W3CDTF">2025-07-01T06:30:00Z</dcterms:modified>
</cp:coreProperties>
</file>