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2979E3">
        <w:rPr>
          <w:rFonts w:ascii="Times New Roman" w:hAnsi="Times New Roman" w:cs="Times New Roman"/>
          <w:i/>
          <w:sz w:val="24"/>
          <w:szCs w:val="24"/>
        </w:rPr>
        <w:t>1 września do 31 grudnia 2026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D62C64">
        <w:rPr>
          <w:rFonts w:ascii="Times New Roman" w:hAnsi="Times New Roman" w:cs="Times New Roman"/>
          <w:sz w:val="24"/>
          <w:szCs w:val="24"/>
        </w:rPr>
        <w:t>ZS-261-02/2026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 xml:space="preserve">ubominie, </w:t>
      </w:r>
      <w:r w:rsidR="00D62C64">
        <w:br/>
      </w:r>
      <w:r>
        <w:t>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 które stanowią załączniki od 1a do 1j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Przetwory sypkie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1a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</w:t>
            </w:r>
          </w:p>
        </w:tc>
        <w:tc>
          <w:tcPr>
            <w:tcW w:w="4253" w:type="dxa"/>
          </w:tcPr>
          <w:p w:rsidR="00B9147A" w:rsidRPr="0007649A" w:rsidRDefault="00B9147A" w:rsidP="00377283">
            <w:pPr>
              <w:pStyle w:val="Akapitzlist"/>
              <w:ind w:left="0"/>
            </w:pPr>
            <w:r w:rsidRPr="0007649A">
              <w:t>Przyprawy, przetwory, produkty</w:t>
            </w:r>
            <w:r>
              <w:t xml:space="preserve"> </w:t>
            </w:r>
            <w:r w:rsidRPr="0007649A">
              <w:t>strączkowe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1b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Jaja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1c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Warzywa, owoce, kiszonki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1d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Ryby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1e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Mięso, wędliny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1f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Drób świeży, przetwory drobiowe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1g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Nabiał, przetwory nabiałowe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1h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Mrożonki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1i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1j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D62C64">
        <w:t xml:space="preserve"> 2026 r. do 31 grudnia 2026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żywnościowe, z wyjątkiem warzyw i owoców, powinny posiadać fabryczne jednostkowe, oryginalne i nienaruszone opakowanie, o masie, wielkości </w:t>
      </w:r>
      <w:r>
        <w:lastRenderedPageBreak/>
        <w:t>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 1448</w:t>
      </w:r>
      <w:r w:rsidR="002979E3">
        <w:t>, z 2025 r. poz. 1424</w:t>
      </w:r>
      <w:r>
        <w:t>) wraz z przepisami wykonawczymi oraz ustawy z dnia 21 grudnia 2000 r. o jakości handlowej artykułów rolno-spożywczych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</w:t>
      </w:r>
      <w:r w:rsidR="002979E3">
        <w:t xml:space="preserve"> </w:t>
      </w:r>
      <w:r w:rsidR="007548C2">
        <w:t>1980</w:t>
      </w:r>
      <w:r>
        <w:t>) a także wymagania zawa</w:t>
      </w:r>
      <w:r w:rsidR="003A3864">
        <w:t xml:space="preserve">rte </w:t>
      </w:r>
      <w:r>
        <w:t>w rozporzą</w:t>
      </w:r>
      <w:r w:rsidR="002979E3">
        <w:t>dzeniu Ministra Zdrowia z dnia 16 lutego 202</w:t>
      </w:r>
      <w:r>
        <w:t xml:space="preserve">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>i młodzieży w jednostkach systemu oświaty oraz wymagań</w:t>
      </w:r>
      <w:r w:rsidR="002979E3">
        <w:t>,</w:t>
      </w:r>
      <w:r>
        <w:t xml:space="preserve">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2979E3">
        <w:t>z 2026 r., poz. 197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2979E3"/>
    <w:rsid w:val="003A3864"/>
    <w:rsid w:val="004E6AC6"/>
    <w:rsid w:val="00551AF9"/>
    <w:rsid w:val="006C2976"/>
    <w:rsid w:val="007548C2"/>
    <w:rsid w:val="00AB174F"/>
    <w:rsid w:val="00B9147A"/>
    <w:rsid w:val="00D6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11</cp:revision>
  <dcterms:created xsi:type="dcterms:W3CDTF">2023-06-29T12:11:00Z</dcterms:created>
  <dcterms:modified xsi:type="dcterms:W3CDTF">2026-07-14T07:49:00Z</dcterms:modified>
</cp:coreProperties>
</file>